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Актуальность данной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работы обусловлена тем, что вопросы предупреждения и профилактики побегов из мест лишения свободы всегда были одними из центральных в деятельности УИС России. В целом же побеги из ИУ для органов уголовно-исполнительной деятельности, а также субъектов, осуществляющих научное обеспечение предупредительных мер в отношении данного вида преступлений, - актуальная проблема.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Сущность и содержание предупреждения и профилактики побегов из мест лишения свободы отражены в действующих нормативно-правовых актах, в том числе стратегического характера: УК РФ и УИК РФ, а также в Концепции развития УИС до 2020 г. Последний нормативно-правовой акт в сфере обеспечения режима и безопасности ориентирует деятельность сотрудников УИС на применение комплекса индивидуальных профилактических мер по предупреждению преступлений, в том числе побегов, совершаемых осужденными из ИУ.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Процессуальный блок вопросов профилактики побегов осужденных из ИУ закреплен в ведомственных нормативно-правовых актах, распоряжениях Минюста России и ФСИН России.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Степень научной </w:t>
      </w:r>
      <w:proofErr w:type="spellStart"/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разработанности</w:t>
      </w:r>
      <w:proofErr w:type="spellEnd"/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. 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Ранее в своих работах тему организации профилактического учета рассматривали: А.Я. Гришко, А.П.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Фильченко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Б.З. Маликов, Ю.В.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Пленкин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Л.П.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Крысин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Д.В. Зиборов, А.Л.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Жуйков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Е.В. Егорова, А.П.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Исиченко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А.М.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Фумм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В.М. Гаврилой, А.В. Боков, Н.П. Барабанов, Л.А.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Березенко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>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Цель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исследования заключается в раскрытии особенности постановки осужденных на профилактический учет, а так же формы и методы его воздействия на осужденного.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Цель работы должна быть достигнута путем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рещения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следующих частных</w:t>
      </w: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 задач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1. Раскрыть сущность побега из ИУ, как противоправного деяния.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2. Проанализировать основные причины и условия совершения побегов, охарактеризовать основные способы совершения побегов.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3. Рассмотреть основные мероприятия в рамках общей и индивидуальной профилактики побегов из ИУ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4. Изучить организацию профилактического учета за осужденными, склонными к совершению побега, в ИУ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Объект курсовой работы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- общественные отношения в сфере профилактики и предупреждения совершения побегов осужденными из ИУ.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Предметом исследования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являются теоретические источники и нормативно-правовые акты, а так же сложившаяся практика обеспечения безопасности учреждений УИС.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Методология 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данной курсовой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работывключает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в себя диалектический метод познания. В работе так же использовались методы: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логический,формально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– юридический, метод анализа и другие.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Структуру работы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составляют введение, две главы основной части работы, первая и вторая глава поделена на два параграфа, заключение и библиографический список.</w:t>
      </w:r>
    </w:p>
    <w:p w:rsidR="00927DC0" w:rsidRPr="00927DC0" w:rsidRDefault="00927DC0" w:rsidP="00927DC0">
      <w:p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Глава 1 . Характеристика побегов из исправительных учреждений</w:t>
      </w:r>
    </w:p>
    <w:p w:rsidR="00927DC0" w:rsidRPr="00927DC0" w:rsidRDefault="00927DC0" w:rsidP="00927DC0">
      <w:pPr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1.1 Анализ основных причин побегов осужденных из исправительных учреждений</w:t>
      </w:r>
    </w:p>
    <w:p w:rsidR="00927DC0" w:rsidRPr="00927DC0" w:rsidRDefault="00927DC0" w:rsidP="00927DC0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Организация предупреждения любого вида преступлений, в том числе и в местах лишения свободы осуществляется в рамках </w:t>
      </w: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общей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и </w:t>
      </w: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индивидуальной профилактики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. Общая профилактика, как известно, предусматривает систему оперативно-розыскных и профилактических мероприятий, направленных на выявление причин и условий, способствующих совершению конкретных преступлений и принятие мер к их устранению. Организация предупреждения побегов не является исключением, поэтому, прежде, чем определить и обосновать направления предупреждения данного вида преступлений, представляется необходимым изучить причины и условия совершения побегов из исправительных учреждений.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На сегодняшний день проблема профилактики и предотвращения побегов в местах лишения свободы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достаточно изучена. Заслуживает внимания точка зрения Н.П. Барабанова, который классифицирует причины и условия совершения побегов следующим образом: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1. Причины и условия, относящиеся к организации деятельности оперативных служб.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2. Причины и условия, относящиеся к деятельности отделов безопасности.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3. Причины и условия, относящиеся к деятельности начальников отрядов.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4. Причины и условия, относящиеся к организации охраны исправительных учреждений.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5. Причины и условия, связанные с отсутствием системы взаимодействия структурных подразделений исправительных учреждений по предупреждению совершения осужденными побегов.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6. Причины и условия, связанные с несовершенной системой управления со стороны вышестоящих субъектов управления уголовно-исполнительной системы.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 данным ФСИН России, 50% осужденных при определенных условиях готовы к совершению побега. Наибольшая активность побегов наблюдается в весенне-летний период. 56% побегов совершается с апреля по сентябрь, 54,8 - в ночное время, более трети в выходные и праздничные дни, а 30% побегов совершены с длительной подготовкой.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Рассматривая причины и условия совершения побегов из исправительных учреждений, нельзя не затронуть вопроса о способах совершения побегов. Очевидно, что знание способов совершения побегов является одним из факторов, способствующих эффективной организации работы, направленной на их предупреждение.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В литературе способы совершения побегов классифицируются на три группы: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1. Оставление охраняемой зоны, то есть преодоление линии охраны (основных ограждений) жилых зон и производственных объектов, путем: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преодоления ограждений жилых зон и производственных объектов;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- обмана лиц, осуществляющих надзор и охрану для выхода из охраняемых зон и КПП;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использование транспортных средств для выезда из охраняемых зон;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выхода из охраняемых зон через подкоп или подземные коммуникации;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побега на «таран».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2. Побеги в пути следования или с не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огражденных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производственных объектов, для чего используются следующие способы: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скрытое преодоление линии охраны;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побег на «рывок»;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нападение на охрану и ее разоружение;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укрытие в тайниках и оставление производственного объекта после снятия охраны.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3. Побеги, совершаемые осужденными, содержащимися в колониях-поселениях, а также пользующимися правом передвижения без конвоя, возможны способом: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самовольного ухода (выезда) с производственного объекта колонии-поселения;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нарушения маршрута движения.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Из названных способов побегов преступниками чаще всего используются и применяются: преодоление ограждений жилых зон и производственных объектов исправительных учреждений; тайное преодоление линии охраны не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огражденных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объектов; скрытые выезды из охраняемых зон на транспортных средствах; выход из охраняемых зон через подкопы или подземные коммуникации.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Побеги из колоний-поселений или осужденными, пользующимися правом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бесконвойного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передвижения, совершаются, как правило, без предварительной подготовки, т.к. осужденные работают на многочисленных объектах, порой значительно удаленных друг от друга и от колоний, что затрудняет надзор за ними, имеют в наличии гражданскую одежду и пользуются более широкими льготами по сравнению с другими осужденными.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Побеги с данных участков совершаются, в основном, в одиночку. Осужденные, их совершающие, в основной массе, не являются нарушителями режима отбывания наказания.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Необходимо подчеркнуть, что в деле предупреждения любых преступлений, в том числе и побегов осужденных из исправительных учреждений, особое значение придается выявлению и устранению условий, способствующих совершению данных преступлений.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Исходя из указанного положения, представляется целесообразным рассмотреть условия, способствующие совершению побегов более подробно в следующем параграфе настоящей работы.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2. Классификация условий, способствующих совершению побегов из исправительных учреждений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Прежде, чем перейти к классификации условий, способствующих совершению побегов из исправительных учреждений, следует обратить внимание, что данные условия могут быть </w:t>
      </w: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объективными 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(например, снегопад, туман и т.п.), то есть независимыми от сотрудников исправительных учреждений, так и </w:t>
      </w: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субъективными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, являющимися результатом тех, или иных упущений в деятельности персонала этих учреждений.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В литературе по данной проблеме встречаются различные точки зрения. Ниже представлена наиболее полная и точная классификация данных условий.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1. Условия, способствующие преодолению осужденными инженерных и технических средств охраны.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Совершение побегов путем преодоления рубежей инженерно-технических средств охраны может осуществляться внезапными действиями осужденных с использованием тросов, веревок с закрепленными к ним приспособлениями типа якорей, кошек, лестниц, трапов, труб, досок, шестов и др.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Выход за пределы охраняемого объекта совершается путем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проделывания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в ограждении, в инженерных и технических средствах проходов, чему способствует: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недостаточная оснащенность объектов исправительных учреждений инженерно-техническими средствами охраны;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 xml:space="preserve">- нарушения в эксплуатации инженерно-технических средств охраны,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непроведение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проверок их исправности и надежности;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несрабатывание сигнализации либо ее частое самопроизвольное срабатывание;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слабая освещенность рубежей инженерно-технических средств охраны по всему периметру объектов жилой и производственной зон;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ненадежность системы охраны по периметру объекта, неоптимальность расчета часовых, большая протяженность маршрута постов.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2. Условия, способствующие совершению побега на «таран» с использованием автотранспортных средств.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Этот известный способ совершения побегов из исправительных учреждений по-прежнему применяется преступниками. Осужденные, намеревающиеся совершить побег таким способом, проводят соответствующую подготовительную работу, в частности, изучают систему использования автотранспортных средств, осуществляющих доставку в исправительное учреждение и вывоз из него грузов (сырья, материалов, комплектующих изделий, готовой продукции и др.). Завладев названными автотранспортными средствами, осужденные могут использовать их для совершения побега на «таран» в местах, наиболее подходящих для того, чтобы используемое в преступных целях автотранспортное средство вышло за пределы охраняемого объекта. Как показывают проводимые в этой области исследования, для совершения побега этим способом достаточно преодолеть первую линию инженерного заграждения (сделать в нем пролом, разрушить ворота транспортного КПП и т.п.).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Совершению побега осужденными на «таран» с использованием автотранспортных средств способствуют следующие условия: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ненадлежащий контроль за автотранспортными средствами, входящими на территорию исправительных учреждений, отсутствие загонщиков автотранспортных средств из числа персонала;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- использование скоростного технологического автотранспорта;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незнание мест, уязвимых в таранном отношении;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отсутствие специальных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противотаранных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заграждений в необходимых местах;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3. Условия, способствующие совершению побега путем укрытия в вывозимых из исправительных учреждений грузах и выходящих из них транспортных средствах.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В исправительных учреждениях транспортные перевозки осуществляются автомобильным и железнодорожным транспортом. Осужденные, намеревающиеся совершить побег, изучают систему организации транспортных перевозок. Ими анализируются вопросы, связанные с системой погрузки и надзора за ведением погрузочных работ; графиком вывоза грузов; организацией их сопровождения за пределы охраняемого объекта.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Используя особенности выпускаемой продукции (размеры, конструкции), осужденные могут прятаться непосредственно внутри изделий, в упаковках, таре, сыпучих грузах, емкостях, контейнерах с мусором, оборудованных двойным дном, и т.п. Кроме того, осужденные совершают побеги, спрятавшись в тайниках кузовов автомобилей, в бензобаке, железнодорожных вагонах, а также скрытно и внезапно прицепившись к выходящим из производственной зоны вагонам.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Совершение осужденными побегов путем укрытия в вывозимых грузах из исправительных учреждений и выходящих их них транспортных средствах возможно в случаях, когда: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не определяется удобное для погрузки и разгрузки время, не оборудованы инженерными сооружениями места, предназначенные для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погрузочно-разгрузочных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работ;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не создаются условия, исключающие возможность осужденных проникать в места, где ведутся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погрузочно-разгрузочные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работы;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лица, производящие досмотр грузов и транспортных средств, не знают ухищрений, используемых осужденными для совершения побегов;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 xml:space="preserve">- нарушаются установленные правила досмотра транспортных средств и грузов, допускается при этом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небдительность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>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4. Условия, способствующие совершению осужденными побега через подкоп.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Осужденные, вынашивающие намерение совершить побег, выбирают такие места, которые наиболее пригодны для того, чтобы проделать подземный ход за пределы учреждения. Как правило, подкопы ведутся из производственных зон. Побеги путем подкопа готовятся и совершаются группой осужденных. Между ними распределяются роли, устанавливается очередность рытья подкопа, ведения наблюдения за персоналом и осужденными. С целью не допустить расшифровку подготовки к побегу выбираются способы маскировки места подкопа, сокрытия грунта. Место подкопа маскируется путем складирования сырья, материалов, отходов производства и т.п. Грунт обычно выносится или вывозится технологическим транспортом вместе с производственными отходами в места, предназначенные для их сбора. Если подкопы совершаются из резервуаров, подземных коммуникаций, котельных, подвалов зданий, то это намного облегчает рытье подкопа, так как проблема с рассредоточением грунта во многом снимается. В практике функционирования исправительных учреждений известны случаи, когда осужденные вели подкоп до трех месяцев группой 10 и более человек, а протяженность проделанного подземного хода превышала несколько десятков метров.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Анализ материалов расследований по фактам подготовки и совершения побегов через подкоп позволяет сделать вывод о том, что условиями для этого являются: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захламленность объектов производственных зон;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бессистемность планового и оперативного проведения мероприятий, предусматривающих обследование территорий жилой и производственных зон, обысков на предмет выявления мест, уязвимых в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побеговом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отношении, приготовлений к совершению побега;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отсутствие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противоподкопных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заграждений по периметру на рубежах инженерно-технических средств охраны на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направлениях, которые могут быть использованы осужденными для совершения побега данным способом.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7. Условия, способствующие совершению побега путем прохода через КПП, маскируясь под сотрудника учреждения, других лиц.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Осужденные, намеревающиеся совершить побег данным способом, изучают, изучают пропускной режим, порядок несения службы часовыми КПП, оперативным дежурным, личным составом дежурной смены; добывают информацию у вольнонаемных сотрудников, осужденных, пользующихся правом передвижения без конвоя, и у других лиц о пропускной системе, образцах документов, предъявляемых при входе в учреждение и выходе из него, о способе кодирования пропусков персонала. Для реализации преступных замыслов осужденные могут приобретать либо изготавливать документы и форменную одежду.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Кроме того, осужденные могут пойти на убийство сотрудников с целью завладения их одеждой и документами для совершения побега путем прохода через КПП.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Совершение побега указанным способом возможно при следующих условиях: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небдительном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несении службы часовыми КПП, незнании ими сотрудников, работающих в учреждении;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хранении форменной одежды в служебных кабинетах, находящихся в жилой и производственных зонах учреждения;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использовании осужденными возможностей пошивочных мастерских, швейных участков для изготовления форменной одежды;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потере персоналом бдительности, излишней доверчивости во взаимоотношениях с осужденными.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i/>
          <w:iCs/>
          <w:color w:val="000000"/>
          <w:sz w:val="32"/>
          <w:szCs w:val="32"/>
        </w:rPr>
        <w:t>8. Условия, способствующие совершению побега осужденными, которым разрешено передвижение без конвоя или сопровождения.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Осужденные, вынашивающие намерение совершить побег данным способом, входят в доверие к персоналу учреждения, показывают безупречное поведение. Получив возможность работать за пределами учреждения, эти лица своим поведением стремятся добиться ослабления контроля за ними. Они изучают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приемлемые для совершения побега варианты, приобретают одежду гражданского образца, документы, деньги, а также могут устанавливать связи м гражданами из числа местного населения, преступными элементами и иными лицами, находящимися за пределами исправительного учреждения, которые могут оказывать содействие в осуществлении побега (обеспечение одеждой, деньгами, документами, автотранспортными средствами и т.п.).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Изучение фактов совершения побегов осужденными, пользующимися правом передвижения без конвоя или сопровождения, показало, что они возможны при следующих условиях: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непроведении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мероприятий по изучению осужденных, являющихся кандидатами для предоставления им права передвижения без конвоя или сопровождения за пределами учреждения;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предоставлении возможности осужденным выполнять работы и находиться за пределами учреждения без надзора, отсутствии информации об их поведении;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использовании осужденных в качестве водителей, предоставлении им возможности выезжать за пределы установленных границ;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нарушении сотрудниками исправительного учреждения, осуществляющими надзор за осужденными, требований Инструкции о надзоре в части постоянного наблюдения за ними, периодических проверок их наличия на рабочих местах, соблюдения ими правил поведения, недопущения вступления в недозволенные связи с гражданами, отклонения от маршрутов движения, самовольных отлучек с места работы;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проживании осужденных за пределами исправительного учреждения без надлежащего надзора за ними.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Как видно из представленного перечня, диапазон причин и условий, а также способов совершения побегов осужденными из исправительных учреждений довольно широк. При этом следует согласиться, что настоящий перечень не является исчерпывающим. Вместе с тем, проведенный анализ позволяет сделать выводы о том, что работа отделов безопасности, оперативного подразделения по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предупреждению такого преступления, как побег, требует тщательной проработки всех составляющих элементов системы профилактики. В рамках курсовой работы не представляется возможным рассмотреть подробно каждый из элементов профилактики побегов, поэтому будут представлены те из них, которые имеют наиболее важное значение в организации данного направления деятельности отдела  безопасности и оперативного отдела исправительного учреждения.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Большую роль в предупреждении преступлений, как известно, играют оперативно-профилактические учеты, которые ведутся оперативными аппаратами, в том числе и органов, исполняющих наказания с целью выявления лиц, от которых можно ожидать совершение преступления, либо склонных к совершению преступлений. В отношении осужденных, вынашивающих намерение совершить побег, а также являющихся склонными к совершению побега, оперативные отделы исправительных учреждений также ведут оперативно-профилактические учеты. В следующей главе будет рассмотрена эффективность ведения профилактического учета в предупреждении побегов из ИУ.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Глава 2 . Основные направления предупреждения побегов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2.1. Общая и индивидуальная профилактика побегов из ИУ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Для достижения максимально эффективных результатов в предупреждении побегов необходимо осуществлять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общепрофилактические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и индивидуальные предупредительные меры.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Основными направлениями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общепрофилактического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воздействия на внешние факторы могут быть: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1. Осуществление комплекса мероприятий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общепрофилактической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направленности в весенне-летний период с учётом так называемого сезонного фактора (с мая по сентябрь отмечается высокая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побеговая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активность осуждённых: в это время совершается 56 % побегов), в частности, приведение в надлежащее состояние инженерно-технических средств охраны (регламентные работы по ремонту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и восстановлению, замена устаревшего оборудования на современное).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2. Проведение режимных мероприятий с использованием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биолокационного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метода обнаружения подкопов.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3. Усиление внимания к поведению осуждённых в выходные и праздничные дни.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4. Создание приемлемых условий в период адаптации осуждённого к жизни в ИУ; осуществление целенаправленной воспитательно-профилактической работы с вновь прибывшими в учреждение 63 осуждёнными (32,5 % совершили побег, проведя в колонии от 6 месяцев до 1 года; 24,3 % – от 3 до 6 месяцев).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5. Осуществление жёсткого контроля со стороны соответствующих служб на получение осуждёнными информации о фактах удавшихся побегов со стороны других осуждённых (независимо от того, где и когда такой факт имел место).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6. Использование оперативно-розыскных мероприятий для предупреждения побегов (является наиболее эффективным).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Специальное предупреждение побегов из исправительных колоний представляет собой систему проводимых мероприятий, осуществляемых структурными подразделениями этих учреждений во взаимодействии с субъектами управления уголовно-исполнительной системой, другими правоохранительными органами. Она должна быть направлена на достижение цели раннего упреждающего воздействия.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Специальное предупреждение имеет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общепрофилактическое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воздействие на лиц, содержащихся в исправительных колониях, базируется на создании информационной системы, обеспечивающей распространение сведений об эффективности принимаемых учреждениями и органами уголовно-исполнительной системы мер по предупреждению побегов. До них должна доводиться информация о фактах пресечённых побегов, наступивших последствиях вследствие применения оружия при совершении побега и задержании совершивших побег, применённых уголовно-правовых мерах.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Задачами профилактики побегов являются: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выявление причин и условий, способствующих совершению</w:t>
      </w:r>
      <w:r w:rsidRPr="00927DC0">
        <w:rPr>
          <w:rFonts w:ascii="Symbol" w:hAnsi="Symbol" w:cs="Times New Roman"/>
          <w:color w:val="000000"/>
          <w:sz w:val="27"/>
          <w:szCs w:val="27"/>
        </w:rPr>
        <w:t>-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побегов, разработка и осуществление мер по их устранению; 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выявление осуждённых, от которых можно ожидать совершения побегов, разработка и принятие мер по оказанию на них воспитательного, индивидуального профилактического воздействия;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обеспечение надёжной охраны, изоляции и надзора за осуждёнными, содержащимися в исправительной колонии, эффективной</w:t>
      </w:r>
      <w:r w:rsidRPr="00927DC0">
        <w:rPr>
          <w:rFonts w:ascii="Symbol" w:hAnsi="Symbol" w:cs="Times New Roman"/>
          <w:color w:val="000000"/>
          <w:sz w:val="27"/>
          <w:szCs w:val="27"/>
        </w:rPr>
        <w:t>-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воспитательной работы, оперативно-розыскной деятельности, организации труда осуждённых с целью недопущения побегов; 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организация и осуществление профилактики побегов всеми</w:t>
      </w:r>
      <w:r w:rsidRPr="00927DC0">
        <w:rPr>
          <w:rFonts w:ascii="Symbol" w:hAnsi="Symbol" w:cs="Times New Roman"/>
          <w:color w:val="000000"/>
          <w:sz w:val="27"/>
          <w:szCs w:val="27"/>
        </w:rPr>
        <w:t>-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структурными подразделениями исправительной колонии, территориальными органами управления уголовно-исполнительной системы;  взаимодействие по данному вопросу с органами внутренних</w:t>
      </w:r>
      <w:r w:rsidRPr="00927DC0">
        <w:rPr>
          <w:rFonts w:ascii="Symbol" w:hAnsi="Symbol" w:cs="Times New Roman"/>
          <w:color w:val="000000"/>
          <w:sz w:val="27"/>
          <w:szCs w:val="27"/>
        </w:rPr>
        <w:t>-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t> дел, государственными и общественными организациями в субъектах РФ.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Одним из направлений в оказании профилактического воздействия, связанного с недопущением совершения побегов из исправительных колоний, является организация правового воспитания и правовой  пропаганды в этих учреждениях. Это даёт возможность блокировать в сознании осуждённых тенденции игнорирования норм уголовного законодательства, Уголовно-исполнительного кодекса РФ, Правил внутреннего распорядка исправительных учреждений.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Основой специального предупреждения побегов является формирование её эффективной системы, включающей следующие элементы: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создание системы сбора и анализа информации, имеющей значение для профилактики побегов;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выявление и оценка всех криминогенных факторов, обусловливающих совершение побегов; осуществление непрерывного криминологического прогнозирования, составление объективного прогноза о тенденциях криминогенной ситуации, способствующих совершению побегов;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определение субъектов, имеющих профессиональные возможности нейтрализовать эти факторы, эффективно реализовать функцию по предупреждению побегов;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разработка организационных, оперативно-розыскных, режимных, воспитательных, технических, правовых мер предупреждения побегов;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создание функционального механизма реализации мер предупреждения побегов;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оценка эффективности результатов деятельности персонала структурных подразделений по предупреждению побегов.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Главное направление в индивидуально-профилактической работе – это выявление лица, замышляющего или подготавливающего побег. Вся воспитательная работа в исправительной колонии строится на глубоко индивидуальном подходе к личности осуждённого.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Важнейшее условие эффективности исправления осуждённых составляет умелое сочетание основных его средств. Осуществляя индивидуальную профилактику, необходимо учитывать: возраст, национальность, образование, количество судимостей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подучётного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лица, степень общительности, круг интересов и круг его близких связей, криминальные убеждения осуждённого.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Индивидуальная профилактика выполняет обеспечивающую функцию, заключающуюся в профилактическом воздействии на личность, а также на окружающую её среду.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Индивидуальное предупреждение побегов, осуществляемое персоналом исправительных колоний, должно включать в себя комплекс мер, направленных на устранение криминогенного воздействия на конкретного осуждённого преступлений, нейтрализацию девиантного поведения и криминальных установок конкретных лиц с целью предупреждения совершения ими криминальных деяний, связанных с совершением побега. Оно включает также применение оперативного реагирования и принятие при этом неотложных мер по предупреждению подготавливаемого побега.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Основное направление индивидуальной профилактики побегов – это решение комплекса задач, к числу которых необходимо отнести следующие: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1) выявление лиц, замышляющих побеги либо осуществляющих приготовительные действия к их совершению. При этом должны производиться определённые действия: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2) изучение личности осуждённых, состоящих на профилактических учетах, с целью определения источников отрицательного влияния на них;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3) принятие экстренных предупредительных мер с непосредственным вмешательством в развивающуюся криминогенную ситуацию.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Кроме того, осуществление индивидуальной профилактической работы по предупреждению побегов предусматривает: выявление лиц, криминогенные особенности которых могут способствовать совершению побегов; сбор информации о лицах, в отношении которых необходима индивидуальная профилактика, а также их окружения; планирование мероприятий индивидуального профилактического воздействия; распределение функций между субъектами, осуществляющими индивидуальное профилактическое воздействие; организация взаимодействия между ними; ресурсное обеспечение индивидуального профилактического процесса; контроль за осуществлением индивидуальной профилактической работы, направленной на недопущение побегов; анализ индивидуальной профилактической деятельности, выявление проблем, её оценка; разработка мер совершенствования индивидуальной профилактики совершения побегов.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Подводя итог вышесказанному, стоит отметить, что побеги из исправительных учреждений – весьма сложное социально-психологическое и правовое явление. Борьба с ними не должна ограничиваться лишь совершенствованием уголовно-правовых мер. Необходимы повышение эффективности деятельности персонала исправительных колоний, разработка и проведение мероприятий профилактического характера на стадии выявления преступного намерения совершить побег.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lastRenderedPageBreak/>
        <w:t>2. 2. Профилактический учет как средство предупреждения побегов из ИУ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Раннее выявление у осужденных склонности к совершению преступлений и своевременное постановка таких осужденных на профилактический учет, также позволяет повысить результативность проводимых профилактический мероприятий. Для реализации данного направления деятельности необходимо внимательное изучения  и анализ личных дел осужденных, их переписки с родственниками и иными лицами, наблюдение за поведением осужденных в различных ситуациях и на различных участках деятельности. Осуществлять такую деятельность должен каждый сотрудник всех структурных подразделений ИУ. Анализ имеющейся в каждом подразделении информации способствует выявлению недостатков в медицинском и материально бытовом обеспечении осужденных, проблем во взаимоотношениях осужденных между собой и персоналом учреждения, что может способствовать возникновению намерения совершить побег.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Одним из основных и действенных способов профилактического воздействия на осужденных является их постановка на профилактический учет в порядке и на основании Инструкции по профилактическому учету правонарушений среди лиц, содержащихся в учреждениях УИС, утвержденной приказом Министерства юстиции РФ от 20.05.13 № 72.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Основанием для постановки осужденных склонных к совершению побега, на профилактический учет является наличие достоверных сведений о намерениях совершить правонарушение. Сбор и подготовка необходимых материалов по постановке осужденных на профилактической учет возлагается на подразделение ИУ, являющееся инициатором постановки на профилактический учет.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Процедура постановки лица на профилактический учет подробно регламентирована и включает в себя следующие этапы: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lastRenderedPageBreak/>
        <w:t>1. 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подготовка сотрудником учреждения, владеющего информацией о противоправных намерениях лица мотивированного рапорта;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t>2. 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ознакомление с информацией, изложенной в рапорте, начальником учреждения УИС;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t>3. 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проверка данной информации оперативной службой учреждения в течении </w:t>
      </w:r>
      <w:proofErr w:type="spellStart"/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10-ти</w:t>
      </w:r>
      <w:proofErr w:type="spellEnd"/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 дней;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t>4. 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в случае наличия оснований для постановки на профилактический учет, результаты проверки, отраженные в соответствующих документах передаются в воспитательную службу;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t>5. 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ознакомление начальником учреждения УИС с результатами проверки и назначение даты проведения комиссии;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t>6. 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подготовка начальником отряда, за которым закреплен подозреваемый, обвиняемый и осужденный, соответствующих материалов для рассмотрения на очередном заседании комиссии учреждения УИС (справка по личному делу, объяснения подозреваемого, обвиняемого и осужденного и иных лиц по поводу ранее совершенных правонарушений, заключение служебной проверки по факту допущенного правонарушения и иные материалы, характеризующие подозреваемого, обвиняемого и осужденного;</w:t>
      </w:r>
    </w:p>
    <w:p w:rsidR="00927DC0" w:rsidRPr="00927DC0" w:rsidRDefault="00927DC0" w:rsidP="00927DC0">
      <w:pPr>
        <w:ind w:firstLine="525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eastAsia="Times New Roman" w:hAnsi="-webkit-standard" w:cs="Times New Roman"/>
          <w:color w:val="000000"/>
          <w:sz w:val="18"/>
          <w:szCs w:val="18"/>
        </w:rPr>
        <w:t>7. </w:t>
      </w:r>
      <w:r w:rsidRPr="00927DC0">
        <w:rPr>
          <w:rFonts w:ascii="-webkit-standard" w:eastAsia="Times New Roman" w:hAnsi="-webkit-standard" w:cs="Times New Roman"/>
          <w:color w:val="000000"/>
          <w:sz w:val="32"/>
          <w:szCs w:val="32"/>
        </w:rPr>
        <w:t>на заседании комиссии в присутствии подозреваемого, обвиняемого и осужденного заслушиваются: сотрудник, возбудивший ходатайство о постановке (снятии) его на профилактический учет (кроме сотрудников психологической службы), и другие должностные лица, имеющие возможность охарактеризовать это лицо. Кроме того, заслушиваются по желанию подозреваемого, обвиняемого и осужденного его объяснения. Материалы психологической диагностики на заседании комиссии не озвучиваются.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С вынесенным на комиссии решением лицо ознакамливается под роспись. За лицом, поставленным на профилактический учет, закрепляется наиболее профессионально подготовленный сотрудник, который в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>дальнейшем отвечает за проведение с ним индивидуальной профилактической работы.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Мероприятия, проводимые с лицом, поставленным на профилактический учет как склонный к совершению побега, проводятся в течение всего срока отбывания ими наказания.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К таким мероприятиям можно отнести: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размещение фотокарточки осужденного, состоящего на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профучете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 на информационном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фотостенде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в отделе безопасности, оперативном отделе, отделе охраны;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 проведение проверок лиц, склонных к совершению побега чаще, чем других осужденных;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- размещение спальных мест лиц, склонных к совершению побега, в начале спального помещения отряда;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- хранение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запаховых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следов лиц, склонных к совершению побега в дежурной службе учреждения (для сохранения запаха рекомендуется хранить след в стеклянной емкости).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Таким образом, организация работы по своевременному выявлению лиц, замышляющих, подготавливающих совершение побега, принятие к ним дифференцированно мер, рассмотренных в настоящем параграфе, может повысить эффективность работы по недопущению реализации ими своих преступных намерений, а следовательно благотворно скажется на успешном решении задач в борьбе с побегами осужденных в местах лишения свободы.</w:t>
      </w:r>
    </w:p>
    <w:p w:rsidR="00927DC0" w:rsidRPr="00927DC0" w:rsidRDefault="00927DC0" w:rsidP="00927DC0">
      <w:pPr>
        <w:ind w:firstLine="52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Заключение</w:t>
      </w:r>
    </w:p>
    <w:p w:rsidR="00927DC0" w:rsidRPr="00927DC0" w:rsidRDefault="00927DC0" w:rsidP="00927DC0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>Рассмотрев в данной работе основные причины совершения побегов из исправительных учреждений, условия, способствующие совершению побегов и основные способы их совершения,  можно сделать вывод о том, что на современном этапе развития Уголовно-исполнительной системы Российской Федерации, вопросы профилактики и предупреждения совершения правонарушений в исправительных учреждений, в том числе совершения побегов, остаются крайне актуальными.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Профилактика и предупреждение данного преступления осуществляется путем непрерывного выявления лиц, склонных к совершению побега, усиленного надзора за таковыми и </w:t>
      </w:r>
      <w:r w:rsidRPr="00927DC0">
        <w:rPr>
          <w:rFonts w:ascii="-webkit-standard" w:hAnsi="-webkit-standard" w:cs="Times New Roman"/>
          <w:color w:val="000000"/>
          <w:sz w:val="32"/>
          <w:szCs w:val="32"/>
        </w:rPr>
        <w:lastRenderedPageBreak/>
        <w:t xml:space="preserve">проведению с ними индивидуальной воспитательной работы по данному направлению. Кроме того, в рамках борьбы с любого рода правонарушениями нельзя забывать о постоянном повышении профессионального уровня сотрудников исправительного учреждения путем изучения и внедрения передового опыта,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ухищений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, применяемых осужденными для совершения побега, проведения качественных инструктажей перед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заступлением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на службу и инструктивных занятий. 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Работа с лицами, поставленными на профилактический учет, как склонные к совершению побега, должна быть системной и комплексной. Любые мероприятия в рамках проводимой индивидуальной профилактической работы должны учитывать психологические особенности фигуранта, социальные проблемы и т.п. В данном направлении сотрудникам исправительных учреждений необходимо исключить формальный подход к делу, с шаблонным проведением воспитательных мероприятий или вовсе с их отсутствием, улучшить качество обследований, проводимых в рамках работы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обысково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– маневренных групп.</w:t>
      </w:r>
    </w:p>
    <w:p w:rsidR="00927DC0" w:rsidRPr="00927DC0" w:rsidRDefault="00927DC0" w:rsidP="00927DC0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Постоянный анализ оперативной обстановки в учреждении, слаженная работа всех отделов и служб учреждения, ответственный подход каждого сотрудника ИУ к вопросам профилактики совершения побегов обеспечат снижение уровня </w:t>
      </w:r>
      <w:proofErr w:type="spellStart"/>
      <w:r w:rsidRPr="00927DC0">
        <w:rPr>
          <w:rFonts w:ascii="-webkit-standard" w:hAnsi="-webkit-standard" w:cs="Times New Roman"/>
          <w:color w:val="000000"/>
          <w:sz w:val="32"/>
          <w:szCs w:val="32"/>
        </w:rPr>
        <w:t>побеговой</w:t>
      </w:r>
      <w:proofErr w:type="spellEnd"/>
      <w:r w:rsidRPr="00927DC0">
        <w:rPr>
          <w:rFonts w:ascii="-webkit-standard" w:hAnsi="-webkit-standard" w:cs="Times New Roman"/>
          <w:color w:val="000000"/>
          <w:sz w:val="32"/>
          <w:szCs w:val="32"/>
        </w:rPr>
        <w:t xml:space="preserve"> активности.</w:t>
      </w:r>
    </w:p>
    <w:p w:rsidR="00927DC0" w:rsidRPr="00927DC0" w:rsidRDefault="00927DC0"/>
    <w:sectPr w:rsidR="00927DC0" w:rsidRPr="0092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C0"/>
    <w:rsid w:val="009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DBAFB7-FB56-BA48-9E04-C998CD78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927D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927DC0"/>
  </w:style>
  <w:style w:type="character" w:customStyle="1" w:styleId="apple-converted-space">
    <w:name w:val="apple-converted-space"/>
    <w:basedOn w:val="a0"/>
    <w:rsid w:val="00927DC0"/>
  </w:style>
  <w:style w:type="paragraph" w:customStyle="1" w:styleId="s9">
    <w:name w:val="s9"/>
    <w:basedOn w:val="a"/>
    <w:rsid w:val="00927D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rsid w:val="00927D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rsid w:val="00927D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rsid w:val="00927D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927DC0"/>
  </w:style>
  <w:style w:type="character" w:customStyle="1" w:styleId="s13">
    <w:name w:val="s13"/>
    <w:basedOn w:val="a0"/>
    <w:rsid w:val="0092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4895</Words>
  <Characters>27905</Characters>
  <Application>Microsoft Office Word</Application>
  <DocSecurity>0</DocSecurity>
  <Lines>232</Lines>
  <Paragraphs>65</Paragraphs>
  <ScaleCrop>false</ScaleCrop>
  <Company/>
  <LinksUpToDate>false</LinksUpToDate>
  <CharactersWithSpaces>32735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Юдакова</dc:creator>
  <cp:keywords/>
  <dc:description/>
  <cp:lastModifiedBy>Елена Юдакова</cp:lastModifiedBy>
  <cp:revision>2</cp:revision>
  <dcterms:created xsi:type="dcterms:W3CDTF">2020-12-14T02:05:00Z</dcterms:created>
  <dcterms:modified xsi:type="dcterms:W3CDTF">2020-12-14T02:05:00Z</dcterms:modified>
</cp:coreProperties>
</file>